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5FF" w:rsidRDefault="00945873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r>
        <w:t>Meldungsverfahren 2010/65/EU</w:t>
      </w:r>
    </w:p>
    <w:p w:rsidR="00945873" w:rsidRDefault="00945873" w:rsidP="00945873">
      <w:pPr>
        <w:pStyle w:val="Listenabsatz"/>
        <w:numPr>
          <w:ilvl w:val="0"/>
          <w:numId w:val="25"/>
        </w:numPr>
        <w:contextualSpacing w:val="0"/>
      </w:pPr>
      <w:r>
        <w:t>Bei Allianzen: „Schornstein“ = Meldeverpflichteter</w:t>
      </w:r>
    </w:p>
    <w:p w:rsidR="00945873" w:rsidRDefault="00945873" w:rsidP="00945873">
      <w:pPr>
        <w:pStyle w:val="Listenabsatz"/>
        <w:numPr>
          <w:ilvl w:val="0"/>
          <w:numId w:val="25"/>
        </w:numPr>
        <w:contextualSpacing w:val="0"/>
      </w:pPr>
      <w:r>
        <w:t>Betreiberwechsel: Ggf. neue Idee zum Verlassen des Hafens beantragen</w:t>
      </w:r>
    </w:p>
    <w:p w:rsidR="00945873" w:rsidRDefault="00945873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proofErr w:type="spellStart"/>
      <w:r>
        <w:t>eDeclaration</w:t>
      </w:r>
      <w:proofErr w:type="spellEnd"/>
      <w:r>
        <w:t xml:space="preserve"> </w:t>
      </w:r>
      <w:r w:rsidR="008E6806">
        <w:t>–</w:t>
      </w:r>
      <w:r>
        <w:t xml:space="preserve"> Aufbau</w:t>
      </w:r>
    </w:p>
    <w:p w:rsidR="00C12943" w:rsidRDefault="00C12943" w:rsidP="008E6806">
      <w:pPr>
        <w:pStyle w:val="Listenabsatz"/>
        <w:numPr>
          <w:ilvl w:val="0"/>
          <w:numId w:val="30"/>
        </w:numPr>
        <w:contextualSpacing w:val="0"/>
      </w:pPr>
      <w:r>
        <w:t>Benutzerspezifische Einstellungen</w:t>
      </w:r>
    </w:p>
    <w:p w:rsidR="00C12943" w:rsidRDefault="00C12943" w:rsidP="00C12943">
      <w:pPr>
        <w:pStyle w:val="Listenabsatz"/>
        <w:numPr>
          <w:ilvl w:val="0"/>
          <w:numId w:val="35"/>
        </w:numPr>
      </w:pPr>
      <w:r>
        <w:t>Persönliche Daten werden eigenständig verwaltet (u.a. Name, Mail-Adresse, Telefonnummer)</w:t>
      </w:r>
    </w:p>
    <w:p w:rsidR="00C12943" w:rsidRDefault="00C12943" w:rsidP="00D3790F">
      <w:pPr>
        <w:pStyle w:val="Listenabsatz"/>
        <w:numPr>
          <w:ilvl w:val="0"/>
          <w:numId w:val="35"/>
        </w:numPr>
        <w:ind w:left="1775" w:hanging="357"/>
        <w:contextualSpacing w:val="0"/>
      </w:pPr>
      <w:r>
        <w:t xml:space="preserve">Benachrichtigungen können personalisiert werden (Benachrichtigung, wenn Meldungen ohne IDs eingehen, Meldung mit individueller Vorlaufzeit, dass sich die 24h-Frist dem Ende nähert (bei allen Meldungen, sowohl Notizen im </w:t>
      </w:r>
      <w:bookmarkStart w:id="0" w:name="_GoBack"/>
      <w:r>
        <w:t>Dashboard, als auch E-Mail- und SMS-Benachrichtigungen möglich) )</w:t>
      </w:r>
    </w:p>
    <w:bookmarkEnd w:id="0"/>
    <w:p w:rsidR="00C12943" w:rsidRDefault="00C12943" w:rsidP="008E6806">
      <w:pPr>
        <w:pStyle w:val="Listenabsatz"/>
        <w:numPr>
          <w:ilvl w:val="0"/>
          <w:numId w:val="30"/>
        </w:numPr>
        <w:contextualSpacing w:val="0"/>
      </w:pPr>
      <w:r>
        <w:t>Dashboard</w:t>
      </w:r>
    </w:p>
    <w:p w:rsidR="00356E96" w:rsidRDefault="00356E96" w:rsidP="00356E96">
      <w:pPr>
        <w:pStyle w:val="Listenabsatz"/>
        <w:ind w:left="1077"/>
        <w:contextualSpacing w:val="0"/>
      </w:pPr>
      <w:r>
        <w:rPr>
          <w:noProof/>
          <w:lang w:eastAsia="de-DE"/>
        </w:rPr>
        <w:drawing>
          <wp:inline distT="0" distB="0" distL="0" distR="0">
            <wp:extent cx="5760720" cy="2806700"/>
            <wp:effectExtent l="171450" t="171450" r="373380" b="35560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nbenannt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80670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 w:rsidR="00C12943" w:rsidRDefault="00C12943" w:rsidP="00C12943">
      <w:pPr>
        <w:pStyle w:val="Listenabsatz"/>
        <w:numPr>
          <w:ilvl w:val="1"/>
          <w:numId w:val="30"/>
        </w:numPr>
        <w:contextualSpacing w:val="0"/>
      </w:pPr>
      <w:r>
        <w:t>Übersicht über alle aktuellen IDs</w:t>
      </w:r>
    </w:p>
    <w:p w:rsidR="00C12943" w:rsidRDefault="00C12943" w:rsidP="00C12943">
      <w:pPr>
        <w:pStyle w:val="Listenabsatz"/>
        <w:numPr>
          <w:ilvl w:val="1"/>
          <w:numId w:val="30"/>
        </w:numPr>
        <w:contextualSpacing w:val="0"/>
      </w:pPr>
      <w:r>
        <w:t>Sortier- und Filterfunktionen</w:t>
      </w:r>
    </w:p>
    <w:p w:rsidR="00C12943" w:rsidRDefault="00C12943" w:rsidP="00C12943">
      <w:pPr>
        <w:pStyle w:val="Listenabsatz"/>
        <w:numPr>
          <w:ilvl w:val="1"/>
          <w:numId w:val="30"/>
        </w:numPr>
        <w:contextualSpacing w:val="0"/>
      </w:pPr>
      <w:r>
        <w:t>Anzeige von Warnnachrichten möglich</w:t>
      </w:r>
    </w:p>
    <w:p w:rsidR="00C12943" w:rsidRDefault="00C12943" w:rsidP="008E6806">
      <w:pPr>
        <w:pStyle w:val="Listenabsatz"/>
        <w:numPr>
          <w:ilvl w:val="0"/>
          <w:numId w:val="30"/>
        </w:numPr>
        <w:contextualSpacing w:val="0"/>
      </w:pPr>
      <w:r>
        <w:t>Farbliche Darstellung zum Meldungszustand des jeweiligen Schiffes</w:t>
      </w:r>
    </w:p>
    <w:p w:rsidR="00C12943" w:rsidRDefault="00C12943" w:rsidP="00C12943">
      <w:pPr>
        <w:pStyle w:val="Listenabsatz"/>
        <w:numPr>
          <w:ilvl w:val="1"/>
          <w:numId w:val="30"/>
        </w:numPr>
        <w:contextualSpacing w:val="0"/>
      </w:pPr>
      <w:r>
        <w:t>Meldungsablauf pro Schiff dargestellt</w:t>
      </w:r>
    </w:p>
    <w:p w:rsidR="00C12943" w:rsidRDefault="00C12943" w:rsidP="00356E96">
      <w:pPr>
        <w:pStyle w:val="Listenabsatz"/>
        <w:numPr>
          <w:ilvl w:val="1"/>
          <w:numId w:val="30"/>
        </w:numPr>
        <w:spacing w:after="0"/>
        <w:contextualSpacing w:val="0"/>
      </w:pPr>
      <w:r>
        <w:t>Korrekt und vollständig abgegebene Meldungen = grün</w:t>
      </w:r>
    </w:p>
    <w:p w:rsidR="00356E96" w:rsidRDefault="00356E96" w:rsidP="00356E96">
      <w:pPr>
        <w:pStyle w:val="Listenabsatz"/>
        <w:spacing w:after="0"/>
        <w:ind w:left="1797"/>
        <w:contextualSpacing w:val="0"/>
      </w:pPr>
      <w:r>
        <w:t>Unvollständige Meldungen, die zeitnah fällig werden = gelb</w:t>
      </w:r>
    </w:p>
    <w:p w:rsidR="00356E96" w:rsidRDefault="00356E96" w:rsidP="00356E96">
      <w:pPr>
        <w:pStyle w:val="Listenabsatz"/>
        <w:ind w:left="1797"/>
        <w:contextualSpacing w:val="0"/>
      </w:pPr>
      <w:r>
        <w:t>Leere Meldungen, die zeitlich noch keine Relevanz haben = grau</w:t>
      </w:r>
    </w:p>
    <w:p w:rsidR="008E6806" w:rsidRDefault="008E6806" w:rsidP="008E6806">
      <w:pPr>
        <w:pStyle w:val="Listenabsatz"/>
        <w:numPr>
          <w:ilvl w:val="0"/>
          <w:numId w:val="30"/>
        </w:numPr>
        <w:contextualSpacing w:val="0"/>
      </w:pPr>
      <w:r>
        <w:lastRenderedPageBreak/>
        <w:t>Markierung der angemeldeten Schiffe mit einem NSW-Status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Meldeklassen ohne ID gemeldet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Entwurf (Datensatz in Bearbeitung und noch nicht an das NSW gesendet)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Datensatz teilweise gesendet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Warnung: 24h-Frist verstreicht in weniger als 12h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Warnung: 24h-Frist verstrichen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Meldung vollständig gesendet und vom NSW akzeptiert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Fehlermeldung vom NSW</w:t>
      </w:r>
    </w:p>
    <w:p w:rsidR="008E6806" w:rsidRDefault="008E6806" w:rsidP="008E6806">
      <w:pPr>
        <w:pStyle w:val="Listenabsatz"/>
        <w:numPr>
          <w:ilvl w:val="0"/>
          <w:numId w:val="32"/>
        </w:numPr>
      </w:pPr>
      <w:r>
        <w:t>Stornierte Meldung</w:t>
      </w:r>
    </w:p>
    <w:p w:rsidR="008E6806" w:rsidRDefault="008E6806" w:rsidP="008E6806">
      <w:pPr>
        <w:pStyle w:val="Listenabsatz"/>
        <w:ind w:left="1776"/>
      </w:pPr>
    </w:p>
    <w:p w:rsidR="00945873" w:rsidRDefault="00945873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proofErr w:type="spellStart"/>
      <w:r>
        <w:t>eDeclaration</w:t>
      </w:r>
      <w:proofErr w:type="spellEnd"/>
      <w:r>
        <w:t xml:space="preserve"> - Nutzung</w:t>
      </w:r>
    </w:p>
    <w:p w:rsidR="00945873" w:rsidRDefault="00945873" w:rsidP="00945873">
      <w:pPr>
        <w:pStyle w:val="Listenabsatz"/>
        <w:numPr>
          <w:ilvl w:val="0"/>
          <w:numId w:val="26"/>
        </w:numPr>
        <w:contextualSpacing w:val="0"/>
      </w:pPr>
      <w:r>
        <w:t>Mögliche Wege eine ID zu beantragen bzw. Meldungen abzugeben:</w:t>
      </w:r>
    </w:p>
    <w:p w:rsidR="00945873" w:rsidRDefault="00945873" w:rsidP="00E52104">
      <w:pPr>
        <w:pStyle w:val="Listenabsatz"/>
        <w:numPr>
          <w:ilvl w:val="0"/>
          <w:numId w:val="27"/>
        </w:numPr>
        <w:spacing w:after="0"/>
        <w:ind w:left="1775" w:hanging="357"/>
        <w:contextualSpacing w:val="0"/>
      </w:pPr>
      <w:proofErr w:type="spellStart"/>
      <w:r>
        <w:t>WebApp</w:t>
      </w:r>
      <w:proofErr w:type="spellEnd"/>
    </w:p>
    <w:p w:rsidR="00945873" w:rsidRDefault="00945873" w:rsidP="00E52104">
      <w:pPr>
        <w:pStyle w:val="Listenabsatz"/>
        <w:numPr>
          <w:ilvl w:val="0"/>
          <w:numId w:val="27"/>
        </w:numPr>
        <w:spacing w:after="0"/>
        <w:ind w:left="1775" w:hanging="357"/>
        <w:contextualSpacing w:val="0"/>
      </w:pPr>
      <w:r>
        <w:t>EDI</w:t>
      </w:r>
    </w:p>
    <w:p w:rsidR="00945873" w:rsidRDefault="00945873" w:rsidP="00945873">
      <w:pPr>
        <w:pStyle w:val="Listenabsatz"/>
        <w:numPr>
          <w:ilvl w:val="0"/>
          <w:numId w:val="27"/>
        </w:numPr>
        <w:contextualSpacing w:val="0"/>
      </w:pPr>
      <w:r>
        <w:t xml:space="preserve">Via </w:t>
      </w:r>
      <w:proofErr w:type="spellStart"/>
      <w:r>
        <w:t>Sailing</w:t>
      </w:r>
      <w:proofErr w:type="spellEnd"/>
      <w:r>
        <w:t xml:space="preserve"> Schedule (DAKOSY-Produkt, indem bereits Fahrpläne der Linien-Reeder hinterlegt sind)</w:t>
      </w:r>
    </w:p>
    <w:p w:rsidR="008F1C1D" w:rsidRDefault="008F1C1D" w:rsidP="008F1C1D">
      <w:pPr>
        <w:pStyle w:val="Listenabsatz"/>
        <w:numPr>
          <w:ilvl w:val="0"/>
          <w:numId w:val="26"/>
        </w:numPr>
        <w:ind w:left="1071" w:hanging="357"/>
        <w:contextualSpacing w:val="0"/>
      </w:pPr>
      <w:r>
        <w:t>Auswahl eines Meldenden =&gt; Möglichkeit aus einem hinterlegten Adressbuch auszuwählen)</w:t>
      </w:r>
    </w:p>
    <w:p w:rsidR="008F1C1D" w:rsidRDefault="008F1C1D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r>
        <w:t>Excel-Formblatt</w:t>
      </w:r>
    </w:p>
    <w:p w:rsidR="008F1C1D" w:rsidRDefault="008F1C1D" w:rsidP="008F1C1D">
      <w:pPr>
        <w:pStyle w:val="Listenabsatz"/>
        <w:numPr>
          <w:ilvl w:val="0"/>
          <w:numId w:val="26"/>
        </w:numPr>
        <w:contextualSpacing w:val="0"/>
      </w:pPr>
      <w:r>
        <w:t>Pro Meldeklasse = eine Registerkarte</w:t>
      </w:r>
    </w:p>
    <w:p w:rsidR="008F1C1D" w:rsidRDefault="008F1C1D" w:rsidP="008F1C1D">
      <w:pPr>
        <w:pStyle w:val="Listenabsatz"/>
        <w:numPr>
          <w:ilvl w:val="0"/>
          <w:numId w:val="26"/>
        </w:numPr>
        <w:contextualSpacing w:val="0"/>
      </w:pPr>
      <w:r>
        <w:t>Eingabe mit Wahlfeldern usw. vereinfacht und damit fehlerminimierend</w:t>
      </w:r>
    </w:p>
    <w:p w:rsidR="008F1C1D" w:rsidRDefault="008F1C1D" w:rsidP="008F1C1D">
      <w:pPr>
        <w:pStyle w:val="Listenabsatz"/>
        <w:numPr>
          <w:ilvl w:val="0"/>
          <w:numId w:val="26"/>
        </w:numPr>
        <w:contextualSpacing w:val="0"/>
      </w:pPr>
      <w:r>
        <w:t>DAOKSY-Kunden-ID kann zur direkten Zuordnung hinterlegt werden</w:t>
      </w:r>
    </w:p>
    <w:p w:rsidR="008F1C1D" w:rsidRDefault="008F1C1D" w:rsidP="008F1C1D">
      <w:pPr>
        <w:pStyle w:val="Listenabsatz"/>
        <w:numPr>
          <w:ilvl w:val="0"/>
          <w:numId w:val="26"/>
        </w:numPr>
        <w:contextualSpacing w:val="0"/>
      </w:pPr>
      <w:r>
        <w:t>Button „Create XML“ auf der „Main-Page“ =&gt; Sammlung aller enthaltenen Inhalte, Konvertierung in XML, Übermittlung an DAKOSY</w:t>
      </w:r>
    </w:p>
    <w:p w:rsidR="008F1C1D" w:rsidRDefault="008F1C1D" w:rsidP="008F1C1D">
      <w:pPr>
        <w:pStyle w:val="Listenabsatz"/>
        <w:numPr>
          <w:ilvl w:val="0"/>
          <w:numId w:val="26"/>
        </w:numPr>
        <w:contextualSpacing w:val="0"/>
      </w:pPr>
      <w:r>
        <w:t>Im Nachgang: Möglichkeit die übermittelten Informationen und deren Status im Dashboard anzusehen</w:t>
      </w:r>
    </w:p>
    <w:p w:rsidR="006F42B8" w:rsidRDefault="006F42B8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r>
        <w:t>GEGIS (Gefahrguterfassung)</w:t>
      </w:r>
    </w:p>
    <w:p w:rsidR="006F42B8" w:rsidRDefault="006F42B8" w:rsidP="006F42B8">
      <w:pPr>
        <w:pStyle w:val="Listenabsatz"/>
        <w:numPr>
          <w:ilvl w:val="0"/>
          <w:numId w:val="34"/>
        </w:numPr>
        <w:contextualSpacing w:val="0"/>
      </w:pPr>
      <w:commentRangeStart w:id="1"/>
      <w:r>
        <w:t>ID als optionales Feld enthalten</w:t>
      </w:r>
      <w:commentRangeEnd w:id="1"/>
      <w:r>
        <w:rPr>
          <w:rStyle w:val="Kommentarzeichen"/>
        </w:rPr>
        <w:commentReference w:id="1"/>
      </w:r>
    </w:p>
    <w:p w:rsidR="006F42B8" w:rsidRDefault="005A4EF0" w:rsidP="006F42B8">
      <w:pPr>
        <w:pStyle w:val="Listenabsatz"/>
        <w:numPr>
          <w:ilvl w:val="0"/>
          <w:numId w:val="34"/>
        </w:numPr>
        <w:contextualSpacing w:val="0"/>
      </w:pPr>
      <w:r>
        <w:t>Problematik: Allianzen im Bereich der Container-Linien-Dienste</w:t>
      </w:r>
    </w:p>
    <w:p w:rsidR="005A4EF0" w:rsidRDefault="005A4EF0" w:rsidP="005A4EF0">
      <w:pPr>
        <w:pStyle w:val="Listenabsatz"/>
        <w:numPr>
          <w:ilvl w:val="1"/>
          <w:numId w:val="34"/>
        </w:numPr>
        <w:contextualSpacing w:val="0"/>
      </w:pPr>
      <w:r>
        <w:t>Derzeit: Jeder meldet seinen Gefahrgutanteil im GEGIS eigenständig an</w:t>
      </w:r>
    </w:p>
    <w:p w:rsidR="005A4EF0" w:rsidRDefault="005A4EF0" w:rsidP="005A4EF0">
      <w:pPr>
        <w:pStyle w:val="Listenabsatz"/>
        <w:numPr>
          <w:ilvl w:val="1"/>
          <w:numId w:val="34"/>
        </w:numPr>
        <w:contextualSpacing w:val="0"/>
      </w:pPr>
      <w:r>
        <w:t>Ab 01.06.15: „Schornstein“ ist dazu verpflichtet eine allumfassende Gefahrgut-Anmeldung abzugeben</w:t>
      </w:r>
    </w:p>
    <w:p w:rsidR="005A4EF0" w:rsidRDefault="005A4EF0" w:rsidP="005A4EF0">
      <w:pPr>
        <w:pStyle w:val="Listenabsatz"/>
        <w:numPr>
          <w:ilvl w:val="1"/>
          <w:numId w:val="34"/>
        </w:numPr>
        <w:contextualSpacing w:val="0"/>
      </w:pPr>
      <w:r>
        <w:t xml:space="preserve">GEGIS-Option: Reeder können die erfassten Positionen über das GEGIS an den „Schornstein“ weiterleiten =&gt; </w:t>
      </w:r>
      <w:commentRangeStart w:id="2"/>
      <w:r>
        <w:t>„Schornstein“ steht in der Pflicht diese Erfassungen zusammenzuführen</w:t>
      </w:r>
      <w:commentRangeEnd w:id="2"/>
      <w:r>
        <w:rPr>
          <w:rStyle w:val="Kommentarzeichen"/>
        </w:rPr>
        <w:commentReference w:id="2"/>
      </w:r>
    </w:p>
    <w:p w:rsidR="008E6806" w:rsidRDefault="008E6806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r>
        <w:lastRenderedPageBreak/>
        <w:t>Besonderheiten Hamburg</w:t>
      </w:r>
    </w:p>
    <w:p w:rsidR="008E6806" w:rsidRDefault="008E6806" w:rsidP="008E6806">
      <w:pPr>
        <w:pStyle w:val="Listenabsatz"/>
        <w:numPr>
          <w:ilvl w:val="0"/>
          <w:numId w:val="26"/>
        </w:numPr>
        <w:contextualSpacing w:val="0"/>
      </w:pPr>
      <w:r>
        <w:t xml:space="preserve">VISIT-ID muss zur Vergabe der Liegeplätze an die HPA weitergegeben werde =&gt; </w:t>
      </w:r>
      <w:commentRangeStart w:id="3"/>
      <w:r>
        <w:t xml:space="preserve">HPA übernimmt damit die Meldung der Klassen </w:t>
      </w:r>
      <w:commentRangeEnd w:id="3"/>
      <w:r>
        <w:rPr>
          <w:rStyle w:val="Kommentarzeichen"/>
        </w:rPr>
        <w:commentReference w:id="3"/>
      </w:r>
    </w:p>
    <w:p w:rsidR="00E52104" w:rsidRDefault="00E52104" w:rsidP="00E52104">
      <w:pPr>
        <w:pStyle w:val="Listenabsatz"/>
        <w:numPr>
          <w:ilvl w:val="0"/>
          <w:numId w:val="28"/>
        </w:numPr>
        <w:spacing w:after="0"/>
        <w:ind w:left="1775" w:hanging="357"/>
        <w:contextualSpacing w:val="0"/>
      </w:pPr>
      <w:commentRangeStart w:id="4"/>
      <w:r>
        <w:t>ATA</w:t>
      </w:r>
    </w:p>
    <w:p w:rsidR="00E52104" w:rsidRDefault="00E52104" w:rsidP="00E52104">
      <w:pPr>
        <w:pStyle w:val="Listenabsatz"/>
        <w:numPr>
          <w:ilvl w:val="0"/>
          <w:numId w:val="28"/>
        </w:numPr>
        <w:contextualSpacing w:val="0"/>
      </w:pPr>
      <w:r>
        <w:t>ATD</w:t>
      </w:r>
      <w:commentRangeEnd w:id="4"/>
      <w:r>
        <w:rPr>
          <w:rStyle w:val="Kommentarzeichen"/>
        </w:rPr>
        <w:commentReference w:id="4"/>
      </w:r>
    </w:p>
    <w:p w:rsidR="00945873" w:rsidRDefault="00945873" w:rsidP="008705FF">
      <w:pPr>
        <w:pStyle w:val="Listenabsatz"/>
        <w:numPr>
          <w:ilvl w:val="0"/>
          <w:numId w:val="3"/>
        </w:numPr>
        <w:ind w:left="357" w:hanging="357"/>
        <w:contextualSpacing w:val="0"/>
      </w:pPr>
      <w:r>
        <w:t>Sonstiges</w:t>
      </w:r>
    </w:p>
    <w:p w:rsidR="005A4EF0" w:rsidRDefault="005A4EF0" w:rsidP="005A4EF0">
      <w:pPr>
        <w:pStyle w:val="Listenabsatz"/>
        <w:numPr>
          <w:ilvl w:val="0"/>
          <w:numId w:val="26"/>
        </w:numPr>
        <w:contextualSpacing w:val="0"/>
      </w:pPr>
      <w:r>
        <w:t>Preisstaffel nach Mengengerüst</w:t>
      </w:r>
    </w:p>
    <w:p w:rsidR="00945873" w:rsidRDefault="00945873" w:rsidP="00945873"/>
    <w:p w:rsidR="00A472B1" w:rsidRDefault="00A472B1" w:rsidP="008705FF">
      <w:pPr>
        <w:pStyle w:val="Listenabsatz"/>
      </w:pPr>
    </w:p>
    <w:sectPr w:rsidR="00A472B1">
      <w:headerReference w:type="default" r:id="rId11"/>
      <w:footerReference w:type="default" r:id="rId12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1" w:author="Hollmann" w:date="2015-02-25T10:25:00Z" w:initials="Hol">
    <w:p w:rsidR="006F42B8" w:rsidRDefault="006F42B8">
      <w:pPr>
        <w:pStyle w:val="Kommentartext"/>
      </w:pPr>
      <w:r>
        <w:rPr>
          <w:rStyle w:val="Kommentarzeichen"/>
        </w:rPr>
        <w:annotationRef/>
      </w:r>
      <w:r>
        <w:t>Kopfdaten (Schiffsname, IMO-Nr., Rufzeichen, Anlaufhafen, ETA, ETD, Last Port, ETD Last Port, Next Port, ETA Next Port) weiterhin Pflichtfelder??</w:t>
      </w:r>
    </w:p>
  </w:comment>
  <w:comment w:id="2" w:author="Hollmann" w:date="2015-02-25T10:47:00Z" w:initials="Hol">
    <w:p w:rsidR="005A4EF0" w:rsidRDefault="005A4EF0">
      <w:pPr>
        <w:pStyle w:val="Kommentartext"/>
      </w:pPr>
      <w:r>
        <w:rPr>
          <w:rStyle w:val="Kommentarzeichen"/>
        </w:rPr>
        <w:annotationRef/>
      </w:r>
      <w:r>
        <w:t>Gefahrgutzusammenführung als mögliches Geschäftsfeld des BSMD!?</w:t>
      </w:r>
    </w:p>
  </w:comment>
  <w:comment w:id="3" w:author="Hollmann" w:date="2015-02-25T09:27:00Z" w:initials="Hol">
    <w:p w:rsidR="008E6806" w:rsidRDefault="008E6806" w:rsidP="003F6496">
      <w:r>
        <w:rPr>
          <w:rStyle w:val="Kommentarzeichen"/>
        </w:rPr>
        <w:annotationRef/>
      </w:r>
      <w:r w:rsidR="003F6496">
        <w:t>Wer haftet, wenn die Meldungen nicht gesendet werden???</w:t>
      </w:r>
    </w:p>
  </w:comment>
  <w:comment w:id="4" w:author="Hollmann" w:date="2015-02-25T09:27:00Z" w:initials="Hol">
    <w:p w:rsidR="00E52104" w:rsidRDefault="00E52104">
      <w:pPr>
        <w:pStyle w:val="Kommentartext"/>
      </w:pPr>
      <w:r>
        <w:rPr>
          <w:rStyle w:val="Kommentarzeichen"/>
        </w:rPr>
        <w:annotationRef/>
      </w:r>
      <w:r w:rsidR="003F6496">
        <w:t>Verfahren, wenn Meldeklassen bereits belegt sein sollten???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1EC3" w:rsidRDefault="001C1EC3" w:rsidP="001C1EC3">
      <w:pPr>
        <w:spacing w:after="0" w:line="240" w:lineRule="auto"/>
      </w:pPr>
      <w:r>
        <w:separator/>
      </w:r>
    </w:p>
  </w:endnote>
  <w:end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1C1EC3" w:rsidP="001C1EC3">
    <w:pPr>
      <w:pStyle w:val="Fuzeile"/>
      <w:pBdr>
        <w:top w:val="single" w:sz="4" w:space="1" w:color="auto"/>
      </w:pBdr>
    </w:pPr>
    <w:r>
      <w:tab/>
    </w:r>
    <w:r>
      <w:tab/>
      <w:t xml:space="preserve">Seite </w:t>
    </w:r>
    <w:r>
      <w:fldChar w:fldCharType="begin"/>
    </w:r>
    <w:r>
      <w:instrText xml:space="preserve"> PAGE  \* Arabic  \* MERGEFORMAT </w:instrText>
    </w:r>
    <w:r>
      <w:fldChar w:fldCharType="separate"/>
    </w:r>
    <w:r w:rsidR="00D3790F">
      <w:rPr>
        <w:noProof/>
      </w:rPr>
      <w:t>1</w:t>
    </w:r>
    <w:r>
      <w:fldChar w:fldCharType="end"/>
    </w:r>
    <w:r>
      <w:t xml:space="preserve"> von </w:t>
    </w:r>
    <w:fldSimple w:instr=" NUMPAGES  \* Arabic  \* MERGEFORMAT ">
      <w:r w:rsidR="00D3790F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1EC3" w:rsidRDefault="001C1EC3" w:rsidP="001C1EC3">
      <w:pPr>
        <w:spacing w:after="0" w:line="240" w:lineRule="auto"/>
      </w:pPr>
      <w:r>
        <w:separator/>
      </w:r>
    </w:p>
  </w:footnote>
  <w:footnote w:type="continuationSeparator" w:id="0">
    <w:p w:rsidR="001C1EC3" w:rsidRDefault="001C1EC3" w:rsidP="001C1E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1EC3" w:rsidRDefault="002E3896" w:rsidP="001C1EC3">
    <w:pPr>
      <w:pStyle w:val="Kopfzeile"/>
      <w:pBdr>
        <w:bottom w:val="single" w:sz="4" w:space="1" w:color="auto"/>
      </w:pBdr>
    </w:pPr>
    <w:r>
      <w:t>Informationsveranstaltung 2010/65/EU</w:t>
    </w:r>
    <w:r w:rsidR="00781E89">
      <w:tab/>
    </w:r>
    <w:r w:rsidR="00781E89">
      <w:tab/>
    </w:r>
    <w:r>
      <w:t>24</w:t>
    </w:r>
    <w:r w:rsidR="000E21BB">
      <w:t>.02</w:t>
    </w:r>
    <w:r w:rsidR="001C1EC3">
      <w:t>.2015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524DB"/>
    <w:multiLevelType w:val="hybridMultilevel"/>
    <w:tmpl w:val="293EAD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4B4CD6"/>
    <w:multiLevelType w:val="hybridMultilevel"/>
    <w:tmpl w:val="ABF8C26C"/>
    <w:lvl w:ilvl="0" w:tplc="44CEF0A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2">
    <w:nsid w:val="11982012"/>
    <w:multiLevelType w:val="hybridMultilevel"/>
    <w:tmpl w:val="303CBC5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B1093D"/>
    <w:multiLevelType w:val="hybridMultilevel"/>
    <w:tmpl w:val="F8428E02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4">
    <w:nsid w:val="16C961C8"/>
    <w:multiLevelType w:val="hybridMultilevel"/>
    <w:tmpl w:val="A2C8409E"/>
    <w:lvl w:ilvl="0" w:tplc="93DE404A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>
    <w:nsid w:val="1808105A"/>
    <w:multiLevelType w:val="hybridMultilevel"/>
    <w:tmpl w:val="6A4C5A48"/>
    <w:lvl w:ilvl="0" w:tplc="1E109612">
      <w:numFmt w:val="bullet"/>
      <w:lvlText w:val=""/>
      <w:lvlJc w:val="left"/>
      <w:pPr>
        <w:ind w:left="1584" w:hanging="360"/>
      </w:pPr>
      <w:rPr>
        <w:rFonts w:ascii="Wingdings" w:eastAsiaTheme="minorHAnsi" w:hAnsi="Wingdings" w:cstheme="minorBidi" w:hint="default"/>
      </w:rPr>
    </w:lvl>
    <w:lvl w:ilvl="1" w:tplc="04070003">
      <w:start w:val="1"/>
      <w:numFmt w:val="bullet"/>
      <w:lvlText w:val="o"/>
      <w:lvlJc w:val="left"/>
      <w:pPr>
        <w:ind w:left="230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02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74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46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18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90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62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344" w:hanging="360"/>
      </w:pPr>
      <w:rPr>
        <w:rFonts w:ascii="Wingdings" w:hAnsi="Wingdings" w:hint="default"/>
      </w:rPr>
    </w:lvl>
  </w:abstractNum>
  <w:abstractNum w:abstractNumId="6">
    <w:nsid w:val="1A1E28E9"/>
    <w:multiLevelType w:val="hybridMultilevel"/>
    <w:tmpl w:val="55064340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7">
    <w:nsid w:val="1AD043AE"/>
    <w:multiLevelType w:val="hybridMultilevel"/>
    <w:tmpl w:val="6532A4D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F216671"/>
    <w:multiLevelType w:val="hybridMultilevel"/>
    <w:tmpl w:val="7C402CBE"/>
    <w:lvl w:ilvl="0" w:tplc="06205DF2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9">
    <w:nsid w:val="21767031"/>
    <w:multiLevelType w:val="hybridMultilevel"/>
    <w:tmpl w:val="971232B0"/>
    <w:lvl w:ilvl="0" w:tplc="70C21AA8">
      <w:numFmt w:val="bullet"/>
      <w:lvlText w:val=""/>
      <w:lvlJc w:val="left"/>
      <w:pPr>
        <w:ind w:left="1776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>
    <w:nsid w:val="2C02073B"/>
    <w:multiLevelType w:val="hybridMultilevel"/>
    <w:tmpl w:val="95401CC4"/>
    <w:lvl w:ilvl="0" w:tplc="44CEF0A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496" w:hanging="360"/>
      </w:pPr>
    </w:lvl>
    <w:lvl w:ilvl="2" w:tplc="0407001B" w:tentative="1">
      <w:start w:val="1"/>
      <w:numFmt w:val="lowerRoman"/>
      <w:lvlText w:val="%3."/>
      <w:lvlJc w:val="right"/>
      <w:pPr>
        <w:ind w:left="3216" w:hanging="180"/>
      </w:pPr>
    </w:lvl>
    <w:lvl w:ilvl="3" w:tplc="0407000F" w:tentative="1">
      <w:start w:val="1"/>
      <w:numFmt w:val="decimal"/>
      <w:lvlText w:val="%4."/>
      <w:lvlJc w:val="left"/>
      <w:pPr>
        <w:ind w:left="3936" w:hanging="360"/>
      </w:pPr>
    </w:lvl>
    <w:lvl w:ilvl="4" w:tplc="04070019" w:tentative="1">
      <w:start w:val="1"/>
      <w:numFmt w:val="lowerLetter"/>
      <w:lvlText w:val="%5."/>
      <w:lvlJc w:val="left"/>
      <w:pPr>
        <w:ind w:left="4656" w:hanging="360"/>
      </w:pPr>
    </w:lvl>
    <w:lvl w:ilvl="5" w:tplc="0407001B" w:tentative="1">
      <w:start w:val="1"/>
      <w:numFmt w:val="lowerRoman"/>
      <w:lvlText w:val="%6."/>
      <w:lvlJc w:val="right"/>
      <w:pPr>
        <w:ind w:left="5376" w:hanging="180"/>
      </w:pPr>
    </w:lvl>
    <w:lvl w:ilvl="6" w:tplc="0407000F" w:tentative="1">
      <w:start w:val="1"/>
      <w:numFmt w:val="decimal"/>
      <w:lvlText w:val="%7."/>
      <w:lvlJc w:val="left"/>
      <w:pPr>
        <w:ind w:left="6096" w:hanging="360"/>
      </w:pPr>
    </w:lvl>
    <w:lvl w:ilvl="7" w:tplc="04070019" w:tentative="1">
      <w:start w:val="1"/>
      <w:numFmt w:val="lowerLetter"/>
      <w:lvlText w:val="%8."/>
      <w:lvlJc w:val="left"/>
      <w:pPr>
        <w:ind w:left="6816" w:hanging="360"/>
      </w:pPr>
    </w:lvl>
    <w:lvl w:ilvl="8" w:tplc="0407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1">
    <w:nsid w:val="2C3E784A"/>
    <w:multiLevelType w:val="hybridMultilevel"/>
    <w:tmpl w:val="0C4AEB6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EFE71C6"/>
    <w:multiLevelType w:val="hybridMultilevel"/>
    <w:tmpl w:val="24621836"/>
    <w:lvl w:ilvl="0" w:tplc="44CEF0A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30D33AA"/>
    <w:multiLevelType w:val="hybridMultilevel"/>
    <w:tmpl w:val="5E821F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C8A2CD8"/>
    <w:multiLevelType w:val="multilevel"/>
    <w:tmpl w:val="67CEDF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>
    <w:nsid w:val="3F6B226E"/>
    <w:multiLevelType w:val="hybridMultilevel"/>
    <w:tmpl w:val="CCD6DA4E"/>
    <w:lvl w:ilvl="0" w:tplc="70C21AA8">
      <w:numFmt w:val="bullet"/>
      <w:lvlText w:val=""/>
      <w:lvlJc w:val="left"/>
      <w:pPr>
        <w:ind w:left="1776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>
    <w:nsid w:val="3FAF5540"/>
    <w:multiLevelType w:val="hybridMultilevel"/>
    <w:tmpl w:val="831662A6"/>
    <w:lvl w:ilvl="0" w:tplc="0407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7">
    <w:nsid w:val="40096186"/>
    <w:multiLevelType w:val="hybridMultilevel"/>
    <w:tmpl w:val="2806B7AA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8">
    <w:nsid w:val="488319E5"/>
    <w:multiLevelType w:val="hybridMultilevel"/>
    <w:tmpl w:val="048CC234"/>
    <w:lvl w:ilvl="0" w:tplc="0407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9">
    <w:nsid w:val="48F0545B"/>
    <w:multiLevelType w:val="hybridMultilevel"/>
    <w:tmpl w:val="029ED82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BBC2819"/>
    <w:multiLevelType w:val="hybridMultilevel"/>
    <w:tmpl w:val="F5F8B9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DB151ED"/>
    <w:multiLevelType w:val="hybridMultilevel"/>
    <w:tmpl w:val="6C4ADE5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0B7455F"/>
    <w:multiLevelType w:val="hybridMultilevel"/>
    <w:tmpl w:val="227EBCDA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66060DD"/>
    <w:multiLevelType w:val="hybridMultilevel"/>
    <w:tmpl w:val="C51A23F6"/>
    <w:lvl w:ilvl="0" w:tplc="AE7687D0">
      <w:numFmt w:val="bullet"/>
      <w:lvlText w:val=""/>
      <w:lvlJc w:val="left"/>
      <w:pPr>
        <w:ind w:left="1152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7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9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1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3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5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7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9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12" w:hanging="360"/>
      </w:pPr>
      <w:rPr>
        <w:rFonts w:ascii="Wingdings" w:hAnsi="Wingdings" w:hint="default"/>
      </w:rPr>
    </w:lvl>
  </w:abstractNum>
  <w:abstractNum w:abstractNumId="24">
    <w:nsid w:val="571D3E8F"/>
    <w:multiLevelType w:val="hybridMultilevel"/>
    <w:tmpl w:val="6ECAB27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C6007D"/>
    <w:multiLevelType w:val="hybridMultilevel"/>
    <w:tmpl w:val="BAAE20B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DEF6466"/>
    <w:multiLevelType w:val="hybridMultilevel"/>
    <w:tmpl w:val="BC323F22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>
    <w:nsid w:val="62DA17A0"/>
    <w:multiLevelType w:val="hybridMultilevel"/>
    <w:tmpl w:val="051AFDD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649B4EBE"/>
    <w:multiLevelType w:val="hybridMultilevel"/>
    <w:tmpl w:val="090A20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80139FA"/>
    <w:multiLevelType w:val="hybridMultilevel"/>
    <w:tmpl w:val="3758955E"/>
    <w:lvl w:ilvl="0" w:tplc="70C21AA8">
      <w:numFmt w:val="bullet"/>
      <w:lvlText w:val=""/>
      <w:lvlJc w:val="left"/>
      <w:pPr>
        <w:ind w:left="1776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0">
    <w:nsid w:val="6F0970E1"/>
    <w:multiLevelType w:val="hybridMultilevel"/>
    <w:tmpl w:val="94305EA4"/>
    <w:lvl w:ilvl="0" w:tplc="0407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07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31">
    <w:nsid w:val="70886588"/>
    <w:multiLevelType w:val="hybridMultilevel"/>
    <w:tmpl w:val="5A0E5946"/>
    <w:lvl w:ilvl="0" w:tplc="0E74D5DE">
      <w:start w:val="1"/>
      <w:numFmt w:val="decimal"/>
      <w:lvlText w:val="%1."/>
      <w:lvlJc w:val="left"/>
      <w:pPr>
        <w:ind w:left="1437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2157" w:hanging="360"/>
      </w:pPr>
    </w:lvl>
    <w:lvl w:ilvl="2" w:tplc="0407001B" w:tentative="1">
      <w:start w:val="1"/>
      <w:numFmt w:val="lowerRoman"/>
      <w:lvlText w:val="%3."/>
      <w:lvlJc w:val="right"/>
      <w:pPr>
        <w:ind w:left="2877" w:hanging="180"/>
      </w:pPr>
    </w:lvl>
    <w:lvl w:ilvl="3" w:tplc="0407000F" w:tentative="1">
      <w:start w:val="1"/>
      <w:numFmt w:val="decimal"/>
      <w:lvlText w:val="%4."/>
      <w:lvlJc w:val="left"/>
      <w:pPr>
        <w:ind w:left="3597" w:hanging="360"/>
      </w:pPr>
    </w:lvl>
    <w:lvl w:ilvl="4" w:tplc="04070019" w:tentative="1">
      <w:start w:val="1"/>
      <w:numFmt w:val="lowerLetter"/>
      <w:lvlText w:val="%5."/>
      <w:lvlJc w:val="left"/>
      <w:pPr>
        <w:ind w:left="4317" w:hanging="360"/>
      </w:pPr>
    </w:lvl>
    <w:lvl w:ilvl="5" w:tplc="0407001B" w:tentative="1">
      <w:start w:val="1"/>
      <w:numFmt w:val="lowerRoman"/>
      <w:lvlText w:val="%6."/>
      <w:lvlJc w:val="right"/>
      <w:pPr>
        <w:ind w:left="5037" w:hanging="180"/>
      </w:pPr>
    </w:lvl>
    <w:lvl w:ilvl="6" w:tplc="0407000F" w:tentative="1">
      <w:start w:val="1"/>
      <w:numFmt w:val="decimal"/>
      <w:lvlText w:val="%7."/>
      <w:lvlJc w:val="left"/>
      <w:pPr>
        <w:ind w:left="5757" w:hanging="360"/>
      </w:pPr>
    </w:lvl>
    <w:lvl w:ilvl="7" w:tplc="04070019" w:tentative="1">
      <w:start w:val="1"/>
      <w:numFmt w:val="lowerLetter"/>
      <w:lvlText w:val="%8."/>
      <w:lvlJc w:val="left"/>
      <w:pPr>
        <w:ind w:left="6477" w:hanging="360"/>
      </w:pPr>
    </w:lvl>
    <w:lvl w:ilvl="8" w:tplc="0407001B" w:tentative="1">
      <w:start w:val="1"/>
      <w:numFmt w:val="lowerRoman"/>
      <w:lvlText w:val="%9."/>
      <w:lvlJc w:val="right"/>
      <w:pPr>
        <w:ind w:left="7197" w:hanging="180"/>
      </w:pPr>
    </w:lvl>
  </w:abstractNum>
  <w:abstractNum w:abstractNumId="32">
    <w:nsid w:val="722264E9"/>
    <w:multiLevelType w:val="multilevel"/>
    <w:tmpl w:val="CFFA3C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3">
    <w:nsid w:val="73DC0112"/>
    <w:multiLevelType w:val="hybridMultilevel"/>
    <w:tmpl w:val="56DA692E"/>
    <w:lvl w:ilvl="0" w:tplc="0407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4">
    <w:nsid w:val="7AD758DF"/>
    <w:multiLevelType w:val="hybridMultilevel"/>
    <w:tmpl w:val="9A543048"/>
    <w:lvl w:ilvl="0" w:tplc="8670DF4A">
      <w:numFmt w:val="bullet"/>
      <w:lvlText w:val=""/>
      <w:lvlJc w:val="left"/>
      <w:pPr>
        <w:ind w:left="1068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32"/>
  </w:num>
  <w:num w:numId="4">
    <w:abstractNumId w:val="33"/>
  </w:num>
  <w:num w:numId="5">
    <w:abstractNumId w:val="7"/>
  </w:num>
  <w:num w:numId="6">
    <w:abstractNumId w:val="26"/>
  </w:num>
  <w:num w:numId="7">
    <w:abstractNumId w:val="21"/>
  </w:num>
  <w:num w:numId="8">
    <w:abstractNumId w:val="27"/>
  </w:num>
  <w:num w:numId="9">
    <w:abstractNumId w:val="25"/>
  </w:num>
  <w:num w:numId="10">
    <w:abstractNumId w:val="20"/>
  </w:num>
  <w:num w:numId="11">
    <w:abstractNumId w:val="28"/>
  </w:num>
  <w:num w:numId="12">
    <w:abstractNumId w:val="19"/>
  </w:num>
  <w:num w:numId="13">
    <w:abstractNumId w:val="34"/>
  </w:num>
  <w:num w:numId="14">
    <w:abstractNumId w:val="9"/>
  </w:num>
  <w:num w:numId="15">
    <w:abstractNumId w:val="16"/>
  </w:num>
  <w:num w:numId="16">
    <w:abstractNumId w:val="13"/>
  </w:num>
  <w:num w:numId="17">
    <w:abstractNumId w:val="23"/>
  </w:num>
  <w:num w:numId="18">
    <w:abstractNumId w:val="29"/>
  </w:num>
  <w:num w:numId="19">
    <w:abstractNumId w:val="0"/>
  </w:num>
  <w:num w:numId="20">
    <w:abstractNumId w:val="24"/>
  </w:num>
  <w:num w:numId="21">
    <w:abstractNumId w:val="15"/>
  </w:num>
  <w:num w:numId="22">
    <w:abstractNumId w:val="2"/>
  </w:num>
  <w:num w:numId="23">
    <w:abstractNumId w:val="11"/>
  </w:num>
  <w:num w:numId="24">
    <w:abstractNumId w:val="22"/>
  </w:num>
  <w:num w:numId="25">
    <w:abstractNumId w:val="17"/>
  </w:num>
  <w:num w:numId="26">
    <w:abstractNumId w:val="3"/>
  </w:num>
  <w:num w:numId="27">
    <w:abstractNumId w:val="4"/>
  </w:num>
  <w:num w:numId="28">
    <w:abstractNumId w:val="10"/>
  </w:num>
  <w:num w:numId="29">
    <w:abstractNumId w:val="30"/>
  </w:num>
  <w:num w:numId="30">
    <w:abstractNumId w:val="18"/>
  </w:num>
  <w:num w:numId="31">
    <w:abstractNumId w:val="31"/>
  </w:num>
  <w:num w:numId="32">
    <w:abstractNumId w:val="8"/>
  </w:num>
  <w:num w:numId="33">
    <w:abstractNumId w:val="12"/>
  </w:num>
  <w:num w:numId="34">
    <w:abstractNumId w:val="6"/>
  </w:num>
  <w:num w:numId="3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EC3"/>
    <w:rsid w:val="00007EAC"/>
    <w:rsid w:val="000E21BB"/>
    <w:rsid w:val="00104194"/>
    <w:rsid w:val="00170725"/>
    <w:rsid w:val="00187CF0"/>
    <w:rsid w:val="001C1EC3"/>
    <w:rsid w:val="001E679E"/>
    <w:rsid w:val="00214036"/>
    <w:rsid w:val="00225596"/>
    <w:rsid w:val="0022609C"/>
    <w:rsid w:val="00227F1D"/>
    <w:rsid w:val="00236C99"/>
    <w:rsid w:val="002B7B36"/>
    <w:rsid w:val="002E3896"/>
    <w:rsid w:val="00356E96"/>
    <w:rsid w:val="003707D6"/>
    <w:rsid w:val="00370945"/>
    <w:rsid w:val="003F2D4F"/>
    <w:rsid w:val="003F5EBD"/>
    <w:rsid w:val="003F6496"/>
    <w:rsid w:val="004278E8"/>
    <w:rsid w:val="00474856"/>
    <w:rsid w:val="00486E5B"/>
    <w:rsid w:val="004902A6"/>
    <w:rsid w:val="00516DBC"/>
    <w:rsid w:val="005A4EF0"/>
    <w:rsid w:val="005D67BF"/>
    <w:rsid w:val="0064160A"/>
    <w:rsid w:val="00683C66"/>
    <w:rsid w:val="006C3171"/>
    <w:rsid w:val="006E4394"/>
    <w:rsid w:val="006F42B8"/>
    <w:rsid w:val="006F49C3"/>
    <w:rsid w:val="00706331"/>
    <w:rsid w:val="00781E89"/>
    <w:rsid w:val="008014E5"/>
    <w:rsid w:val="008170D1"/>
    <w:rsid w:val="008173FE"/>
    <w:rsid w:val="008705FF"/>
    <w:rsid w:val="008E6806"/>
    <w:rsid w:val="008F1C1D"/>
    <w:rsid w:val="00945873"/>
    <w:rsid w:val="00974AB3"/>
    <w:rsid w:val="00976E8C"/>
    <w:rsid w:val="009818B6"/>
    <w:rsid w:val="009B76C0"/>
    <w:rsid w:val="00A22725"/>
    <w:rsid w:val="00A472B1"/>
    <w:rsid w:val="00A53E5D"/>
    <w:rsid w:val="00A83D86"/>
    <w:rsid w:val="00B22758"/>
    <w:rsid w:val="00B2559E"/>
    <w:rsid w:val="00B606D5"/>
    <w:rsid w:val="00B94C29"/>
    <w:rsid w:val="00BA2317"/>
    <w:rsid w:val="00BA4880"/>
    <w:rsid w:val="00BB4940"/>
    <w:rsid w:val="00BC14AB"/>
    <w:rsid w:val="00C12943"/>
    <w:rsid w:val="00C34DA6"/>
    <w:rsid w:val="00C812F7"/>
    <w:rsid w:val="00CA7FB9"/>
    <w:rsid w:val="00D3790F"/>
    <w:rsid w:val="00DD5359"/>
    <w:rsid w:val="00E30739"/>
    <w:rsid w:val="00E52104"/>
    <w:rsid w:val="00E53ED9"/>
    <w:rsid w:val="00EE2EB9"/>
    <w:rsid w:val="00F47E39"/>
    <w:rsid w:val="00F5337B"/>
    <w:rsid w:val="00FB6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36C99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87CF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87CF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87CF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87CF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87CF0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1C1EC3"/>
  </w:style>
  <w:style w:type="paragraph" w:styleId="Fuzeile">
    <w:name w:val="footer"/>
    <w:basedOn w:val="Standard"/>
    <w:link w:val="FuzeileZchn"/>
    <w:uiPriority w:val="99"/>
    <w:unhideWhenUsed/>
    <w:rsid w:val="001C1EC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1C1EC3"/>
  </w:style>
  <w:style w:type="paragraph" w:styleId="Listenabsatz">
    <w:name w:val="List Paragraph"/>
    <w:basedOn w:val="Standard"/>
    <w:uiPriority w:val="34"/>
    <w:qFormat/>
    <w:rsid w:val="009818B6"/>
    <w:pPr>
      <w:ind w:left="720"/>
      <w:contextualSpacing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8014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8014E5"/>
    <w:rPr>
      <w:rFonts w:ascii="Tahoma" w:hAnsi="Tahoma" w:cs="Tahoma"/>
      <w:sz w:val="16"/>
      <w:szCs w:val="16"/>
    </w:rPr>
  </w:style>
  <w:style w:type="character" w:styleId="Hyperlink">
    <w:name w:val="Hyperlink"/>
    <w:basedOn w:val="Absatz-Standardschriftart"/>
    <w:uiPriority w:val="99"/>
    <w:unhideWhenUsed/>
    <w:rsid w:val="00236C99"/>
    <w:rPr>
      <w:color w:val="0000FF" w:themeColor="hyperlink"/>
      <w:u w:val="singl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87CF0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87CF0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87CF0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87CF0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87CF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comments" Target="comments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BE9B4E-7DFA-4AF3-B6BC-0DC7AF005A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367</Words>
  <Characters>2314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Hollmann</dc:creator>
  <cp:lastModifiedBy>Hollmann</cp:lastModifiedBy>
  <cp:revision>8</cp:revision>
  <dcterms:created xsi:type="dcterms:W3CDTF">2015-02-25T08:14:00Z</dcterms:created>
  <dcterms:modified xsi:type="dcterms:W3CDTF">2015-02-25T10:00:00Z</dcterms:modified>
</cp:coreProperties>
</file>